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1958" w14:textId="763E0BE4" w:rsidR="00123520" w:rsidRDefault="00123520" w:rsidP="007E463F">
      <w:pPr>
        <w:shd w:val="clear" w:color="auto" w:fill="FFFFFF"/>
        <w:spacing w:before="100" w:beforeAutospacing="1" w:after="100" w:afterAutospacing="1" w:line="240" w:lineRule="auto"/>
        <w:rPr>
          <w:rFonts w:ascii="Verdana" w:eastAsia="Times New Roman" w:hAnsi="Verdana" w:cstheme="majorHAnsi"/>
          <w:b/>
          <w:bCs/>
          <w:color w:val="323232"/>
          <w:sz w:val="24"/>
          <w:szCs w:val="24"/>
          <w:lang w:eastAsia="nl-NL"/>
        </w:rPr>
      </w:pPr>
      <w:r>
        <w:rPr>
          <w:rFonts w:ascii="Verdana" w:eastAsia="Times New Roman" w:hAnsi="Verdana" w:cstheme="majorHAnsi"/>
          <w:b/>
          <w:bCs/>
          <w:color w:val="323232"/>
          <w:sz w:val="24"/>
          <w:szCs w:val="24"/>
          <w:lang w:eastAsia="nl-NL"/>
        </w:rPr>
        <w:t>Witte zwanen, zwarte zwanen</w:t>
      </w:r>
    </w:p>
    <w:p w14:paraId="5B54F2A3" w14:textId="23AEBE6D" w:rsidR="007E463F" w:rsidRPr="007E463F" w:rsidRDefault="007E463F" w:rsidP="007E463F">
      <w:pPr>
        <w:shd w:val="clear" w:color="auto" w:fill="FFFFFF"/>
        <w:spacing w:before="100" w:beforeAutospacing="1" w:after="100" w:afterAutospacing="1" w:line="240" w:lineRule="auto"/>
        <w:rPr>
          <w:rFonts w:ascii="Verdana" w:eastAsia="Times New Roman" w:hAnsi="Verdana" w:cstheme="majorHAnsi"/>
          <w:b/>
          <w:bCs/>
          <w:color w:val="323232"/>
          <w:sz w:val="24"/>
          <w:szCs w:val="24"/>
          <w:lang w:eastAsia="nl-NL"/>
        </w:rPr>
      </w:pPr>
      <w:r w:rsidRPr="007E463F">
        <w:rPr>
          <w:rFonts w:ascii="Verdana" w:eastAsia="Times New Roman" w:hAnsi="Verdana" w:cstheme="majorHAnsi"/>
          <w:b/>
          <w:bCs/>
          <w:color w:val="323232"/>
          <w:sz w:val="24"/>
          <w:szCs w:val="24"/>
          <w:lang w:eastAsia="nl-NL"/>
        </w:rPr>
        <w:t>Lied</w:t>
      </w:r>
      <w:r w:rsidR="00916CCC">
        <w:rPr>
          <w:rFonts w:ascii="Verdana" w:eastAsia="Times New Roman" w:hAnsi="Verdana" w:cstheme="majorHAnsi"/>
          <w:b/>
          <w:bCs/>
          <w:color w:val="323232"/>
          <w:sz w:val="24"/>
          <w:szCs w:val="24"/>
          <w:lang w:eastAsia="nl-NL"/>
        </w:rPr>
        <w:t>:</w:t>
      </w:r>
    </w:p>
    <w:p w14:paraId="712C1281" w14:textId="340C6A40" w:rsidR="007E463F" w:rsidRPr="00123520" w:rsidRDefault="007E463F" w:rsidP="007E463F">
      <w:pPr>
        <w:shd w:val="clear" w:color="auto" w:fill="FFFFFF"/>
        <w:spacing w:before="100" w:beforeAutospacing="1" w:after="100" w:afterAutospacing="1" w:line="240" w:lineRule="auto"/>
        <w:rPr>
          <w:rFonts w:ascii="Verdana" w:eastAsia="Times New Roman" w:hAnsi="Verdana" w:cstheme="majorHAnsi"/>
          <w:b/>
          <w:bCs/>
          <w:color w:val="323232"/>
          <w:sz w:val="24"/>
          <w:szCs w:val="24"/>
          <w:lang w:eastAsia="nl-NL"/>
        </w:rPr>
      </w:pPr>
      <w:r w:rsidRPr="00123520">
        <w:rPr>
          <w:rFonts w:ascii="Verdana" w:eastAsia="Times New Roman" w:hAnsi="Verdana" w:cstheme="majorHAnsi"/>
          <w:b/>
          <w:bCs/>
          <w:color w:val="323232"/>
          <w:sz w:val="24"/>
          <w:szCs w:val="24"/>
          <w:lang w:eastAsia="nl-NL"/>
        </w:rPr>
        <w:t>Witte zwanen, zwarte zwanen                                                                      Wie gaat er mee naar Engeland varen                                               Engeland is gesloten                                                                                                           De sleutel is gebroken                                                                                                    Is er dan geen smid in ‘t land                                                                                   Die de sleutel maken kan                                                                                                          Laat doorgaan, Laat doorgaan                                                          Wie achter is komt vooraan</w:t>
      </w:r>
    </w:p>
    <w:p w14:paraId="29F1E267" w14:textId="77777777" w:rsidR="007E463F" w:rsidRPr="007E463F" w:rsidRDefault="007E463F" w:rsidP="007E463F">
      <w:pPr>
        <w:shd w:val="clear" w:color="auto" w:fill="FFFFFF"/>
        <w:spacing w:before="100" w:beforeAutospacing="1" w:after="100" w:afterAutospacing="1" w:line="240" w:lineRule="auto"/>
        <w:rPr>
          <w:rFonts w:ascii="Verdana" w:eastAsia="Times New Roman" w:hAnsi="Verdana" w:cs="Helvetica"/>
          <w:color w:val="323232"/>
          <w:sz w:val="24"/>
          <w:szCs w:val="24"/>
          <w:lang w:eastAsia="nl-NL"/>
        </w:rPr>
      </w:pPr>
    </w:p>
    <w:p w14:paraId="08AD0882" w14:textId="1F5C24EF" w:rsidR="007E463F" w:rsidRPr="007E463F" w:rsidRDefault="007E463F" w:rsidP="007E463F">
      <w:pPr>
        <w:shd w:val="clear" w:color="auto" w:fill="FFFFFF"/>
        <w:spacing w:before="100" w:beforeAutospacing="1" w:after="100" w:afterAutospacing="1" w:line="240" w:lineRule="auto"/>
        <w:rPr>
          <w:rFonts w:ascii="Verdana" w:eastAsia="Times New Roman" w:hAnsi="Verdana" w:cs="Helvetica"/>
          <w:b/>
          <w:bCs/>
          <w:color w:val="323232"/>
          <w:sz w:val="24"/>
          <w:szCs w:val="24"/>
          <w:lang w:eastAsia="nl-NL"/>
        </w:rPr>
      </w:pPr>
      <w:r w:rsidRPr="007E463F">
        <w:rPr>
          <w:rFonts w:ascii="Verdana" w:eastAsia="Times New Roman" w:hAnsi="Verdana" w:cs="Helvetica"/>
          <w:b/>
          <w:bCs/>
          <w:color w:val="323232"/>
          <w:sz w:val="24"/>
          <w:szCs w:val="24"/>
          <w:lang w:eastAsia="nl-NL"/>
        </w:rPr>
        <w:t>Spel</w:t>
      </w:r>
      <w:r w:rsidR="00916CCC">
        <w:rPr>
          <w:rFonts w:ascii="Verdana" w:eastAsia="Times New Roman" w:hAnsi="Verdana" w:cs="Helvetica"/>
          <w:b/>
          <w:bCs/>
          <w:color w:val="323232"/>
          <w:sz w:val="24"/>
          <w:szCs w:val="24"/>
          <w:lang w:eastAsia="nl-NL"/>
        </w:rPr>
        <w:t>:</w:t>
      </w:r>
    </w:p>
    <w:p w14:paraId="12A2EC89" w14:textId="2A699024" w:rsidR="007E463F" w:rsidRPr="007E463F" w:rsidRDefault="007E463F" w:rsidP="007E463F">
      <w:pPr>
        <w:shd w:val="clear" w:color="auto" w:fill="FFFFFF"/>
        <w:spacing w:before="100" w:beforeAutospacing="1" w:after="100" w:afterAutospacing="1" w:line="240" w:lineRule="auto"/>
        <w:rPr>
          <w:rFonts w:ascii="Verdana" w:hAnsi="Verdana" w:cs="Helvetica"/>
          <w:color w:val="323232"/>
          <w:sz w:val="24"/>
          <w:szCs w:val="24"/>
          <w:shd w:val="clear" w:color="auto" w:fill="FFFFFF"/>
        </w:rPr>
      </w:pPr>
      <w:r w:rsidRPr="007E463F">
        <w:rPr>
          <w:rFonts w:ascii="Verdana" w:eastAsia="Times New Roman" w:hAnsi="Verdana" w:cs="Helvetica"/>
          <w:color w:val="323232"/>
          <w:sz w:val="24"/>
          <w:szCs w:val="24"/>
          <w:lang w:eastAsia="nl-NL"/>
        </w:rPr>
        <w:t>Twee spelers staan tegen over elkaar en maken een poortje. De rest loopt als sliert in een kringetje met de handen op de schouders van de voorganger - net als met de polonaise. Er wordt gelopen op de muziek van het liedje. De sliert gaat onder het poortje door.</w:t>
      </w:r>
      <w:r w:rsidRPr="007E463F">
        <w:rPr>
          <w:rFonts w:ascii="Verdana" w:hAnsi="Verdana" w:cs="Helvetica"/>
          <w:color w:val="323232"/>
          <w:sz w:val="24"/>
          <w:szCs w:val="24"/>
          <w:shd w:val="clear" w:color="auto" w:fill="FFFFFF"/>
        </w:rPr>
        <w:t xml:space="preserve">  “</w:t>
      </w:r>
      <w:r w:rsidRPr="007E463F">
        <w:rPr>
          <w:rFonts w:ascii="Verdana" w:eastAsia="Times New Roman" w:hAnsi="Verdana" w:cstheme="majorHAnsi"/>
          <w:color w:val="323232"/>
          <w:sz w:val="24"/>
          <w:szCs w:val="24"/>
          <w:u w:val="single"/>
          <w:lang w:eastAsia="nl-NL"/>
        </w:rPr>
        <w:t>Wie achter is komt vooraan</w:t>
      </w:r>
      <w:r w:rsidRPr="007E463F">
        <w:rPr>
          <w:rFonts w:ascii="Verdana" w:hAnsi="Verdana" w:cs="Helvetica"/>
          <w:color w:val="323232"/>
          <w:sz w:val="24"/>
          <w:szCs w:val="24"/>
          <w:shd w:val="clear" w:color="auto" w:fill="FFFFFF"/>
        </w:rPr>
        <w:t>”: bij het woord “</w:t>
      </w:r>
      <w:r w:rsidRPr="007E463F">
        <w:rPr>
          <w:rFonts w:ascii="Verdana" w:eastAsia="Times New Roman" w:hAnsi="Verdana" w:cstheme="majorHAnsi"/>
          <w:color w:val="323232"/>
          <w:sz w:val="24"/>
          <w:szCs w:val="24"/>
          <w:u w:val="single"/>
          <w:lang w:eastAsia="nl-NL"/>
        </w:rPr>
        <w:t>vooraan</w:t>
      </w:r>
      <w:r w:rsidRPr="007E463F">
        <w:rPr>
          <w:rFonts w:ascii="Verdana" w:hAnsi="Verdana" w:cs="Helvetica"/>
          <w:color w:val="323232"/>
          <w:sz w:val="24"/>
          <w:szCs w:val="24"/>
          <w:shd w:val="clear" w:color="auto" w:fill="FFFFFF"/>
        </w:rPr>
        <w:t>” doen de spelers met het poortje de armen naar beneden. En vangen degene die daar toevallig staat.</w:t>
      </w:r>
      <w:r w:rsidRPr="007E463F">
        <w:rPr>
          <w:rFonts w:ascii="Verdana" w:eastAsia="Times New Roman" w:hAnsi="Verdana" w:cs="Helvetica"/>
          <w:color w:val="666666"/>
          <w:sz w:val="24"/>
          <w:szCs w:val="24"/>
          <w:lang w:eastAsia="nl-NL"/>
        </w:rPr>
        <w:t xml:space="preserve"> </w:t>
      </w:r>
      <w:r w:rsidRPr="007E463F">
        <w:rPr>
          <w:rFonts w:ascii="Verdana" w:hAnsi="Verdana" w:cs="Helvetica"/>
          <w:color w:val="323232"/>
          <w:sz w:val="24"/>
          <w:szCs w:val="24"/>
          <w:shd w:val="clear" w:color="auto" w:fill="FFFFFF"/>
        </w:rPr>
        <w:t>De gevangen speler moet achter aan de sliert aansluiten.</w:t>
      </w:r>
    </w:p>
    <w:p w14:paraId="56B82254" w14:textId="2968C9A4" w:rsidR="007E463F" w:rsidRPr="007E463F" w:rsidRDefault="007E463F" w:rsidP="007E463F">
      <w:pPr>
        <w:shd w:val="clear" w:color="auto" w:fill="FFFFFF"/>
        <w:spacing w:before="100" w:beforeAutospacing="1" w:after="100" w:afterAutospacing="1" w:line="240" w:lineRule="auto"/>
        <w:rPr>
          <w:rFonts w:ascii="Verdana" w:hAnsi="Verdana" w:cs="Helvetica"/>
          <w:b/>
          <w:bCs/>
          <w:color w:val="323232"/>
          <w:sz w:val="24"/>
          <w:szCs w:val="24"/>
          <w:shd w:val="clear" w:color="auto" w:fill="FFFFFF"/>
        </w:rPr>
      </w:pPr>
      <w:r w:rsidRPr="00916CCC">
        <w:rPr>
          <w:rFonts w:ascii="Verdana" w:hAnsi="Verdana" w:cs="Helvetica"/>
          <w:b/>
          <w:bCs/>
          <w:color w:val="323232"/>
          <w:sz w:val="24"/>
          <w:szCs w:val="24"/>
          <w:shd w:val="clear" w:color="auto" w:fill="FFFFFF"/>
        </w:rPr>
        <w:t>Variatie:</w:t>
      </w:r>
    </w:p>
    <w:p w14:paraId="7109D032" w14:textId="77777777" w:rsidR="007E463F" w:rsidRPr="007E463F" w:rsidRDefault="007E463F" w:rsidP="007E463F">
      <w:pPr>
        <w:shd w:val="clear" w:color="auto" w:fill="FFFFFF"/>
        <w:spacing w:before="100" w:beforeAutospacing="1" w:after="100" w:afterAutospacing="1" w:line="240" w:lineRule="auto"/>
        <w:rPr>
          <w:rFonts w:ascii="Verdana" w:hAnsi="Verdana" w:cs="Helvetica"/>
          <w:color w:val="323232"/>
          <w:sz w:val="24"/>
          <w:szCs w:val="24"/>
          <w:shd w:val="clear" w:color="auto" w:fill="FFFFFF"/>
        </w:rPr>
      </w:pPr>
      <w:r w:rsidRPr="007E463F">
        <w:rPr>
          <w:rFonts w:ascii="Verdana" w:hAnsi="Verdana" w:cs="Helvetica"/>
          <w:color w:val="323232"/>
          <w:sz w:val="24"/>
          <w:szCs w:val="24"/>
          <w:shd w:val="clear" w:color="auto" w:fill="FFFFFF"/>
        </w:rPr>
        <w:t>De twee spelers die het poortje vormen hebben in het geheim afgesproken wie van hen de (gouden) appel en wie de zilveren peer is. De gevangen speler moet nu kiezen: appel of peer? Dit fluistert de speler tegen de poort-spelers (de anderen mogen het niet horen/zien). Daarna moet deze speler achter de juiste poort-speler (appel of peer) gaan staan. Het spel herhaalt zich tot alle kinderen een kant hebben gekozen. De groepen zijn vast ongelijk van grootte.</w:t>
      </w:r>
    </w:p>
    <w:p w14:paraId="20850CA5" w14:textId="77777777" w:rsidR="007E463F" w:rsidRPr="007E463F" w:rsidRDefault="007E463F" w:rsidP="007E463F">
      <w:pPr>
        <w:shd w:val="clear" w:color="auto" w:fill="FFFFFF"/>
        <w:spacing w:before="100" w:beforeAutospacing="1" w:after="100" w:afterAutospacing="1" w:line="240" w:lineRule="auto"/>
        <w:rPr>
          <w:rFonts w:ascii="Verdana" w:hAnsi="Verdana" w:cs="Helvetica"/>
          <w:color w:val="323232"/>
          <w:sz w:val="24"/>
          <w:szCs w:val="24"/>
          <w:shd w:val="clear" w:color="auto" w:fill="FFFFFF"/>
        </w:rPr>
      </w:pPr>
    </w:p>
    <w:sectPr w:rsidR="007E463F" w:rsidRPr="007E4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E12FB"/>
    <w:multiLevelType w:val="multilevel"/>
    <w:tmpl w:val="960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3F"/>
    <w:rsid w:val="00123520"/>
    <w:rsid w:val="007E463F"/>
    <w:rsid w:val="00916CCC"/>
    <w:rsid w:val="00F66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3B0D"/>
  <w15:chartTrackingRefBased/>
  <w15:docId w15:val="{4C10E95E-E1A0-4DCF-AD3E-1E480F73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949800">
      <w:bodyDiv w:val="1"/>
      <w:marLeft w:val="0"/>
      <w:marRight w:val="0"/>
      <w:marTop w:val="0"/>
      <w:marBottom w:val="0"/>
      <w:divBdr>
        <w:top w:val="none" w:sz="0" w:space="0" w:color="auto"/>
        <w:left w:val="none" w:sz="0" w:space="0" w:color="auto"/>
        <w:bottom w:val="none" w:sz="0" w:space="0" w:color="auto"/>
        <w:right w:val="none" w:sz="0" w:space="0" w:color="auto"/>
      </w:divBdr>
      <w:divsChild>
        <w:div w:id="2128772460">
          <w:marLeft w:val="0"/>
          <w:marRight w:val="0"/>
          <w:marTop w:val="0"/>
          <w:marBottom w:val="0"/>
          <w:divBdr>
            <w:top w:val="none" w:sz="0" w:space="0" w:color="auto"/>
            <w:left w:val="none" w:sz="0" w:space="0" w:color="auto"/>
            <w:bottom w:val="none" w:sz="0" w:space="0" w:color="auto"/>
            <w:right w:val="none" w:sz="0" w:space="0" w:color="auto"/>
          </w:divBdr>
        </w:div>
        <w:div w:id="127659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Bijlsma</dc:creator>
  <cp:keywords/>
  <dc:description/>
  <cp:lastModifiedBy>Janneke Bijlsma</cp:lastModifiedBy>
  <cp:revision>2</cp:revision>
  <dcterms:created xsi:type="dcterms:W3CDTF">2021-03-10T18:49:00Z</dcterms:created>
  <dcterms:modified xsi:type="dcterms:W3CDTF">2021-03-10T19:38:00Z</dcterms:modified>
</cp:coreProperties>
</file>